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5EFD" w14:textId="77777777" w:rsidR="00AC416B" w:rsidRDefault="00AC416B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AC416B"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  <w:t>AIMM Omnibus Survey</w:t>
            </w:r>
          </w:p>
          <w:p w14:paraId="0563F669" w14:textId="5ECC5C93" w:rsidR="009839BA" w:rsidRPr="009839BA" w:rsidRDefault="005419A9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419A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‘딜레마존</w:t>
            </w:r>
            <w:r w:rsidRPr="005419A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인식 조사’ 리포트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2044EAC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C2B4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48B32B9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E0D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E0D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973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5318FF93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F3711A" w:rsidRPr="00CD4AC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573A" w14:textId="0E933228" w:rsidR="002D3E64" w:rsidRPr="007E0C2C" w:rsidRDefault="009A1D2C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‘</w:t>
            </w:r>
            <w:proofErr w:type="spellStart"/>
            <w:r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황색등</w:t>
            </w:r>
            <w:proofErr w:type="spellEnd"/>
            <w:r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때 달리면 위법’</w:t>
            </w:r>
            <w:r w:rsidRPr="007E0C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대법 판결에</w:t>
            </w:r>
            <w:r w:rsidR="007E0C2C" w:rsidRPr="007E0C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7E0C2C"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 w:rsidR="007E0C2C" w:rsidRPr="007E0C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중 </w:t>
            </w:r>
            <w:r w:rsidR="007E0C2C"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7E0C2C" w:rsidRPr="007E0C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="001A387E"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‘</w:t>
            </w:r>
            <w:r w:rsidR="007E0C2C" w:rsidRPr="007E0C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동의 </w:t>
            </w:r>
            <w:r w:rsidR="005204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안</w:t>
            </w:r>
            <w:r w:rsidR="000337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7E0C2C" w:rsidRPr="007E0C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해</w:t>
            </w:r>
            <w:r w:rsidR="001A387E" w:rsidRPr="007E0C2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’</w:t>
            </w:r>
          </w:p>
          <w:p w14:paraId="5E348EBF" w14:textId="7BC73507" w:rsidR="002C1714" w:rsidRPr="007E0C2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7E0C2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0337FC" w:rsidRPr="007E0C2C"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  <w:t>Omnibus Survey</w:t>
            </w:r>
            <w:r w:rsidR="006A6DB4" w:rsidRPr="007E0C2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…</w:t>
            </w:r>
            <w:r w:rsidR="001A387E" w:rsidRPr="007E0C2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="001A387E" w:rsidRP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운전자의 </w:t>
            </w:r>
            <w:r w:rsidR="006A6DB4" w:rsidRP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딜레마존 인식</w:t>
            </w:r>
            <w:r w:rsidR="006A6DB4" w:rsidRPr="007E0C2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∙</w:t>
            </w:r>
            <w:r w:rsidR="001A387E" w:rsidRP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행동</w:t>
            </w:r>
            <w:r w:rsidR="001A387E" w:rsidRPr="007E0C2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="006A6DB4" w:rsidRPr="007E0C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0337F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182B" w14:textId="346AB582" w:rsidR="007E0C2C" w:rsidRPr="007E0C2C" w:rsidRDefault="007E0C2C" w:rsidP="007E0C2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7E0C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E0C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평소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D4AC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딜레마존</w:t>
            </w:r>
            <w:r w:rsidR="00F3711A" w:rsidRPr="00CD4AC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</w:t>
            </w:r>
            <w:proofErr w:type="spellEnd"/>
            <w:r w:rsidR="00F3711A" w:rsidRPr="00CD4AC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3711A" w:rsidRPr="00CD4AC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황색등</w:t>
            </w:r>
            <w:proofErr w:type="spellEnd"/>
            <w:r w:rsidR="00F3711A" w:rsidRPr="00CD4AC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켜지면</w:t>
            </w:r>
            <w:r w:rsidRPr="00CD4AC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'정지한다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 다수</w:t>
            </w:r>
          </w:p>
          <w:p w14:paraId="7FBCE170" w14:textId="4D052F41" w:rsidR="007E0C2C" w:rsidRPr="007E0C2C" w:rsidRDefault="007E0C2C" w:rsidP="007E0C2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E0C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바람직한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행동</w:t>
            </w:r>
            <w:r w:rsidR="000337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은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'상황 고려해 판단</w:t>
            </w:r>
            <w:r w:rsidR="000337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해야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</w:t>
            </w:r>
            <w:r w:rsidR="000337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 많아</w:t>
            </w:r>
          </w:p>
          <w:p w14:paraId="0C219242" w14:textId="679CE135" w:rsidR="007E0C2C" w:rsidRPr="007E0C2C" w:rsidRDefault="007E0C2C" w:rsidP="007E0C2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'무조건 정지' 대법원 판결엔 3명 중 1명만 '동의'</w:t>
            </w:r>
          </w:p>
          <w:p w14:paraId="54ACE958" w14:textId="1393CC30" w:rsidR="00786069" w:rsidRPr="00ED7D20" w:rsidRDefault="007E0C2C" w:rsidP="007E0C2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E0C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딜레마존</w:t>
            </w:r>
            <w:r w:rsidRPr="007E0C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인식과 운전습관 따라 의견 크게 엇갈려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33002D1" w14:textId="162BA63B" w:rsidR="006F0489" w:rsidRDefault="006F0489" w:rsidP="002C70F5">
      <w:pPr>
        <w:spacing w:before="120" w:after="0" w:line="240" w:lineRule="auto"/>
        <w:ind w:left="360" w:hangingChars="150" w:hanging="3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Style w:val="ab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1E0DAC" w:rsidRPr="006E12A4" w14:paraId="74D7645A" w14:textId="77777777" w:rsidTr="000337FC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4E1AD4C" w14:textId="1BAEABA6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E0DA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리포트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는 자동차 전문 리서치 기관 컨슈머인사이트가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수행하는 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AIMM(Auto Initial Market Monitoring) 조사와 병행하여 2024년 6월 3주차(6월20~24일)에 진행한 Omnibus Survey에서 나온 것입니다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C235D8" w14:textId="4292E1BC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500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명의 신차 구입의향자를 대상으로 실시되는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</w:t>
            </w:r>
            <w:r w:rsidR="004442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조사와 함께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저렴한 비용으로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단시간에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원하시는 자료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다른 주요 결과와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75987542" w14:textId="4B07C949" w:rsidR="001E0DAC" w:rsidRPr="006E12A4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조사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(Omnibus</w:t>
            </w:r>
            <w:r w:rsid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444294" w:rsidRP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Survey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)란? 본 조사에 특정 기간 문항을 추가해 일시적으로 운영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</w:p>
        </w:tc>
      </w:tr>
    </w:tbl>
    <w:p w14:paraId="2394E6C6" w14:textId="77777777" w:rsidR="001E0DAC" w:rsidRPr="001E0DAC" w:rsidRDefault="001E0DAC" w:rsidP="002C70F5">
      <w:pPr>
        <w:spacing w:before="120" w:after="0" w:line="240" w:lineRule="auto"/>
        <w:ind w:left="360" w:hangingChars="150" w:hanging="3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C3BC345" w14:textId="483C0751" w:rsidR="00A46E45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운전 중 </w:t>
      </w:r>
      <w:r w:rsidR="00444294" w:rsidRP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교차로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97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진입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직전</w:t>
      </w:r>
      <w:r w:rsid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황색 신호등</w:t>
      </w:r>
      <w:r w:rsidR="00097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점등</w:t>
      </w:r>
      <w:r w:rsidR="003B6E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멈추지 않으면 위법이라는 대법원 판결에 대한 운전자의 인식</w:t>
      </w:r>
      <w:r w:rsidR="001A38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부정적이었다. </w:t>
      </w:r>
      <w:r w:rsid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운전자</w:t>
      </w:r>
      <w:r w:rsidR="006A6D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다수가</w:t>
      </w:r>
      <w:r w:rsid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 구간(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</w:t>
      </w:r>
      <w:r w:rsid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A1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운전 중 </w:t>
      </w:r>
      <w:proofErr w:type="spellStart"/>
      <w:r w:rsidR="009A1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황색등이</w:t>
      </w:r>
      <w:proofErr w:type="spellEnd"/>
      <w:r w:rsidR="009A1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켜지면 </w:t>
      </w:r>
      <w:r w:rsidR="009A1D2C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'정지</w:t>
      </w:r>
      <w:r w:rsidR="009A1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한다</w:t>
      </w:r>
      <w:r w:rsidR="009A1D2C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6A6D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답했음에도 </w:t>
      </w:r>
      <w:r w:rsidR="006A6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A6D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무조건 정지해야 한다</w:t>
      </w:r>
      <w:r w:rsidR="006A6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6A6D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취지의 판결에는 동의하지 않</w:t>
      </w:r>
      <w:r w:rsidR="00097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았다.</w:t>
      </w:r>
    </w:p>
    <w:p w14:paraId="01A1F65C" w14:textId="2BDD88E1" w:rsidR="002C1714" w:rsidRDefault="00B04126" w:rsidP="00095C2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자동차 리서치 전문기관 컨슈머인사이트가 매주 수행하는 신차 소비자 초기 반응(</w:t>
      </w:r>
      <w:proofErr w:type="gramStart"/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딜레마 </w:t>
      </w:r>
      <w:proofErr w:type="spellStart"/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존에서의</w:t>
      </w:r>
      <w:proofErr w:type="spellEnd"/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운전자 </w:t>
      </w:r>
      <w:r w:rsidR="002C1B60">
        <w:rPr>
          <w:rFonts w:ascii="맑은 고딕" w:eastAsia="맑은 고딕" w:hAnsi="맑은 고딕" w:cs="굴림" w:hint="eastAsia"/>
          <w:color w:val="000000"/>
          <w:kern w:val="0"/>
          <w:szCs w:val="20"/>
        </w:rPr>
        <w:t>인식과 행동 특성을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묻는 옴니버스 </w:t>
      </w:r>
      <w:proofErr w:type="spellStart"/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서베이를</w:t>
      </w:r>
      <w:proofErr w:type="spellEnd"/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병행했다. </w:t>
      </w:r>
      <w:r w:rsidR="0044429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교차로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황색</w:t>
      </w:r>
      <w:r w:rsidR="0044429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신호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등에서 무조건 멈추지 않으면 위법이라는 지난 4월 대법원 판결</w:t>
      </w:r>
      <w:r w:rsidR="002C1B6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</w:t>
      </w:r>
      <w:r w:rsidR="002C1B60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계기가 됐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Cs w:val="20"/>
        </w:rPr>
        <w:t>다. 조사는 6월 3주차(20~24일) 525명을 대상으로 이뤄졌다.</w:t>
      </w:r>
    </w:p>
    <w:p w14:paraId="12B43711" w14:textId="0B44E71D" w:rsidR="00D54951" w:rsidRPr="00B04126" w:rsidRDefault="00095C29" w:rsidP="00095C2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2C1B60">
        <w:rPr>
          <w:rFonts w:ascii="맑은 고딕" w:eastAsia="맑은 고딕" w:hAnsi="맑은 고딕" w:cs="굴림" w:hint="eastAsia"/>
          <w:color w:val="000000"/>
          <w:kern w:val="0"/>
          <w:szCs w:val="20"/>
        </w:rPr>
        <w:t>논란이 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대법원 판결(</w:t>
      </w:r>
      <w:r w:rsidRPr="00095C29">
        <w:rPr>
          <w:rFonts w:ascii="맑은 고딕" w:eastAsia="맑은 고딕" w:hAnsi="맑은 고딕" w:cs="굴림" w:hint="eastAsia"/>
          <w:color w:val="000000"/>
          <w:kern w:val="0"/>
          <w:szCs w:val="20"/>
        </w:rPr>
        <w:t>딜레마존</w:t>
      </w:r>
      <w:r w:rsidR="000337F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0337FC">
        <w:rPr>
          <w:rFonts w:ascii="맑은 고딕" w:eastAsia="맑은 고딕" w:hAnsi="맑은 고딕" w:cs="굴림" w:hint="eastAsia"/>
          <w:color w:val="000000"/>
          <w:kern w:val="0"/>
          <w:szCs w:val="20"/>
        </w:rPr>
        <w:t>황색등</w:t>
      </w:r>
      <w:proofErr w:type="spellEnd"/>
      <w:r w:rsidR="000337F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점등 시</w:t>
      </w:r>
      <w:r w:rsidRPr="00095C2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무조건 정지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하지 않으면 위법)은 지난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 나왔다</w:t>
      </w:r>
      <w:r w:rsidRPr="00095C29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proofErr w:type="spellStart"/>
      <w:r w:rsidR="002C1B60">
        <w:rPr>
          <w:rFonts w:ascii="맑은 고딕" w:eastAsia="맑은 고딕" w:hAnsi="맑은 고딕" w:cs="굴림" w:hint="eastAsia"/>
          <w:color w:val="000000"/>
          <w:kern w:val="0"/>
          <w:szCs w:val="20"/>
        </w:rPr>
        <w:t>황색등에</w:t>
      </w:r>
      <w:proofErr w:type="spellEnd"/>
      <w:r w:rsidR="002C1B6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직진하다 사고를 낸 운전자에게 </w:t>
      </w:r>
      <w:r w:rsidRPr="00095C29">
        <w:rPr>
          <w:rFonts w:ascii="맑은 고딕" w:eastAsia="맑은 고딕" w:hAnsi="맑은 고딕" w:cs="굴림"/>
          <w:color w:val="000000"/>
          <w:kern w:val="0"/>
          <w:szCs w:val="20"/>
        </w:rPr>
        <w:t>1, 2</w:t>
      </w:r>
      <w:r w:rsidRPr="00CD4AC3">
        <w:rPr>
          <w:rFonts w:ascii="맑은 고딕" w:eastAsia="맑은 고딕" w:hAnsi="맑은 고딕" w:cs="굴림"/>
          <w:color w:val="000000"/>
          <w:kern w:val="0"/>
          <w:szCs w:val="20"/>
        </w:rPr>
        <w:t xml:space="preserve">심은 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Cs w:val="20"/>
        </w:rPr>
        <w:t>무죄로 봤다.</w:t>
      </w:r>
      <w:r w:rsidR="003B6E59" w:rsidRPr="00CD4AC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CD4AC3">
        <w:rPr>
          <w:rFonts w:ascii="맑은 고딕" w:eastAsia="맑은 고딕" w:hAnsi="맑은 고딕" w:cs="굴림"/>
          <w:color w:val="000000"/>
          <w:kern w:val="0"/>
          <w:szCs w:val="20"/>
        </w:rPr>
        <w:t>정상 속도로 달리다 급정거해도 15m가량 진행한 뒤 교차로 내에 멈추게 돼 사고 위험이 높다</w:t>
      </w:r>
      <w:r w:rsidR="00E65A99" w:rsidRPr="00CD4AC3">
        <w:rPr>
          <w:rFonts w:ascii="맑은 고딕" w:eastAsia="맑은 고딕" w:hAnsi="맑은 고딕" w:cs="굴림" w:hint="eastAsia"/>
          <w:color w:val="000000"/>
          <w:kern w:val="0"/>
          <w:szCs w:val="20"/>
        </w:rPr>
        <w:t>는 이유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Cs w:val="20"/>
        </w:rPr>
        <w:t>였으나</w:t>
      </w:r>
      <w:r w:rsidRPr="00CD4AC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대법원은 ‘신호위반’</w:t>
      </w:r>
      <w:r w:rsidR="007C0D88" w:rsidRPr="00CD4AC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취지로 파기 환송했</w:t>
      </w:r>
      <w:r w:rsidRPr="00CD4AC3">
        <w:rPr>
          <w:rFonts w:ascii="맑은 고딕" w:eastAsia="맑은 고딕" w:hAnsi="맑은 고딕" w:cs="굴림"/>
          <w:color w:val="000000"/>
          <w:kern w:val="0"/>
          <w:szCs w:val="20"/>
        </w:rPr>
        <w:t>다. 교차로 진입 후 황색신호로 바뀌면 신속히 교차로를 빠져나가야 하지만 교차로 진입 직전에 바뀌면 멈추도록 돼 있는 도로교통법 시행규칙을 근거로 들었다.</w:t>
      </w:r>
    </w:p>
    <w:p w14:paraId="453BD67F" w14:textId="11AE3478" w:rsidR="00D92C2A" w:rsidRPr="00323911" w:rsidRDefault="00D92C2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3C732AD5" w:rsidR="00DF3EFD" w:rsidRPr="00D208AD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중 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명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딜레마존 </w:t>
      </w:r>
      <w:proofErr w:type="gramStart"/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사고</w:t>
      </w:r>
      <w:r w:rsidR="009C5BE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당했거나</w:t>
      </w:r>
      <w:proofErr w:type="gramEnd"/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당할 뻔</w:t>
      </w:r>
    </w:p>
    <w:p w14:paraId="055407D6" w14:textId="117D6F46" w:rsidR="000B2FB7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2C1B60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딜레마존에서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황색등</w:t>
      </w:r>
      <w:proofErr w:type="spellEnd"/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점등시</w:t>
      </w:r>
      <w:proofErr w:type="spellEnd"/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운전자 </w:t>
      </w:r>
      <w:r w:rsidR="002C1B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2C1B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명(</w:t>
      </w:r>
      <w:r w:rsidR="002C1B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69%)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'상황</w:t>
      </w:r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따라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대응하는 것을 바람직하다고 보았다</w:t>
      </w:r>
      <w:r w:rsidR="00F42C87" w:rsidRPr="0044429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F42C87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상황을 빠르게 판단해 신속히 통과하거나 멈춰야 한다는 것으로, </w:t>
      </w:r>
      <w:r w:rsidR="002C1B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2C1B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명꼴인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'무조건 정지(26%)'의 2.5배에 달했다</w:t>
      </w:r>
      <w:r w:rsidR="00F42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'무조건 통과'는 5%에 그쳤다. 평소 </w:t>
      </w:r>
      <w:proofErr w:type="spellStart"/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딜레마존에서</w:t>
      </w:r>
      <w:proofErr w:type="spellEnd"/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황색등이</w:t>
      </w:r>
      <w:proofErr w:type="spellEnd"/>
      <w:r w:rsidR="002C1B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켜지면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'정지한다(76%)'는 응답이 '가속한다</w:t>
      </w:r>
      <w:r w:rsidR="00095C29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(24%)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'의 3</w:t>
      </w:r>
      <w:r w:rsidR="0044429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배에 달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다수가 </w:t>
      </w:r>
      <w:r w:rsidR="00D321B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321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가속</w:t>
      </w:r>
      <w:r w:rsidR="00D321B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321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보다는</w:t>
      </w:r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65A9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정지</w:t>
      </w:r>
      <w:r w:rsidR="00E65A9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E65A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선택함을 알 수 있다.</w:t>
      </w:r>
    </w:p>
    <w:p w14:paraId="3D0450CE" w14:textId="4C7B2B55" w:rsidR="00722356" w:rsidRPr="004F6F3E" w:rsidRDefault="0072235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7EDBB53D" w:rsidR="00DF3EFD" w:rsidRDefault="00444294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DC4D002" wp14:editId="4674E869">
            <wp:extent cx="6192520" cy="31242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1_딜레마존에 대한 운전자의 인식 및 경험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77777777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59E87C0" w14:textId="2A8482ED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4294" w:rsidRPr="004442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이런</w:t>
      </w:r>
      <w:r w:rsidR="00276C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76C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결과</w:t>
      </w:r>
      <w:r w:rsidR="004F6F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황색 신호</w:t>
      </w:r>
      <w:r w:rsidR="00902B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취지에</w:t>
      </w:r>
      <w:r w:rsidR="00095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</w:t>
      </w:r>
      <w:r w:rsidR="004553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법규와</w:t>
      </w:r>
      <w:r w:rsidR="00F42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76C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현실의 </w:t>
      </w:r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차이 때문으로 보인다. </w:t>
      </w:r>
      <w:proofErr w:type="spellStart"/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황색등은</w:t>
      </w:r>
      <w:proofErr w:type="spellEnd"/>
      <w:r w:rsidR="00444294" w:rsidRPr="004442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운전자가 교차로에 이미 진입한 상태라면 신속히 통과하고</w:t>
      </w:r>
      <w:r w:rsidR="0044429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진입 전이면 정지선에 멈추라는 신호다. 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그러나 이를 </w:t>
      </w:r>
      <w:r w:rsidR="0045533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법규대로</w:t>
      </w:r>
      <w:r w:rsidR="0045533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proofErr w:type="spellStart"/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따르기는</w:t>
      </w:r>
      <w:proofErr w:type="spellEnd"/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쉽지 않다.</w:t>
      </w:r>
      <w:r w:rsidR="0045533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실제 주행 중에 </w:t>
      </w:r>
      <w:r w:rsidR="0045533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상황에 따라</w:t>
      </w:r>
      <w:r w:rsidR="0045533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42C87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429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정지</w:t>
      </w:r>
      <w:r w:rsidR="004F6F3E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할</w:t>
      </w:r>
      <w:r w:rsidR="0044429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것인지 빨리 통과할 것인지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44429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42C87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짧은 시간에 </w:t>
      </w:r>
      <w:r w:rsidR="0044429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판단하기 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어렵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455334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5334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또한</w:t>
      </w:r>
      <w:r w:rsidR="00455334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F6F3E" w:rsidRPr="00FE10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6F3E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통과할 </w:t>
      </w:r>
      <w:r w:rsidR="004F6F3E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경우 법규 위반</w:t>
      </w:r>
      <w:r w:rsidR="009C5BEB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F6F3E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96EE0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멈출</w:t>
      </w:r>
      <w:r w:rsidR="004F6F3E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경우 정지선 침범</w:t>
      </w:r>
      <w:r w:rsidR="009C5BEB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4F6F3E" w:rsidRPr="00FE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우려가 높기 때문이</w:t>
      </w:r>
      <w:r w:rsidR="00444294" w:rsidRPr="00FE10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18CE1DB" w14:textId="6A4969E1" w:rsidR="00F96CA2" w:rsidRDefault="00B047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42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많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은 운전자</w:t>
      </w:r>
      <w:r w:rsidR="00F42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딜레마존의</w:t>
      </w:r>
      <w:proofErr w:type="spellEnd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위험성을 경험으로 알고 있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실제 </w:t>
      </w:r>
      <w:r w:rsidR="00F42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사고</w:t>
      </w:r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난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경험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있다</w:t>
      </w:r>
      <w:r w:rsidR="00F42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3%</w:t>
      </w:r>
      <w:r w:rsidR="00F42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'사고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날 뻔한 적 있다'가 35%에 달했다. 즉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운전자 5명 중 </w:t>
      </w:r>
      <w:r w:rsidR="00D54951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3B6E59" w:rsidRPr="00CD4A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F42C87" w:rsidRPr="00CD4A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(3</w:t>
      </w:r>
      <w:r w:rsidR="00F42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8%)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사고를 당했거나 </w:t>
      </w:r>
      <w:r w:rsidR="00E96E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당할 뻔한 경험이 있는 셈이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F42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53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법을 지키기도</w:t>
      </w:r>
      <w:r w:rsidR="003B6E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553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지키지 않기도 어렵기 때문에 </w:t>
      </w:r>
      <w:proofErr w:type="spellStart"/>
      <w:r w:rsidR="004553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딜레마존이다</w:t>
      </w:r>
      <w:proofErr w:type="spellEnd"/>
      <w:r w:rsidR="004553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4AF213B" w14:textId="6A7AD0B7" w:rsidR="008D589F" w:rsidRPr="008D589F" w:rsidRDefault="008D589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4BF9D35" w14:textId="281D2B55" w:rsidR="00B04767" w:rsidRDefault="00B04767" w:rsidP="00B047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대법원 판결 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proofErr w:type="spellStart"/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비동의</w:t>
      </w:r>
      <w:proofErr w:type="spellEnd"/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 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동의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의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1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.</w:t>
      </w:r>
      <w:r w:rsidR="000337F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</w:t>
      </w:r>
      <w:r w:rsidR="000337F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배</w:t>
      </w:r>
    </w:p>
    <w:p w14:paraId="09F7630F" w14:textId="1885AB30" w:rsidR="00B04767" w:rsidRDefault="00B04767" w:rsidP="00D5495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 관련 최근 대법원 판결에 대해서는 부정 의견이 많았다. '황색 신호에서 정지하지 않으면 위법이라는 대법원 판결에 대해 어떻게 생각하십니까?</w:t>
      </w:r>
      <w:r w:rsid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라는 질문에 '</w:t>
      </w:r>
      <w:proofErr w:type="spellStart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비동의</w:t>
      </w:r>
      <w:proofErr w:type="spellEnd"/>
      <w:r w:rsidR="00C00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(전혀 동의하지 않는다+동의하지 않는다</w:t>
      </w:r>
      <w:r w:rsidR="00C001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'가 5명 중 3명(58%)꼴</w:t>
      </w:r>
      <w:r w:rsidR="00902B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이었다.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'동의(</w:t>
      </w:r>
      <w:r w:rsidR="00C00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동의한다+매우 동의한다)</w:t>
      </w:r>
      <w:r w:rsidR="00C001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00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비율 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38%의 1.5배에 달했다. '잘 모르겠다'는 6%였다.</w:t>
      </w:r>
    </w:p>
    <w:p w14:paraId="57F05ABE" w14:textId="134D152B" w:rsidR="00AC038A" w:rsidRPr="0040500D" w:rsidRDefault="00AC038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2108D2F5" w14:textId="546F4C2B" w:rsidR="00087292" w:rsidRDefault="00D54951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4"/>
          <w:szCs w:val="24"/>
        </w:rPr>
        <w:drawing>
          <wp:inline distT="0" distB="0" distL="0" distR="0" wp14:anchorId="4CC9E596" wp14:editId="2155B7D0">
            <wp:extent cx="6192520" cy="3346450"/>
            <wp:effectExtent l="0" t="0" r="0" b="635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딜레마존 대법원 판결에 대한 인식과 그 이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CED" w14:textId="3284B8A9" w:rsidR="00901316" w:rsidRDefault="0090131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4F8AA4E3" w14:textId="1D6FC5B7" w:rsidR="00B13108" w:rsidRDefault="00550D0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54951" w:rsidRPr="00D549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비동의</w:t>
      </w:r>
      <w:proofErr w:type="spellEnd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이유(복수응답)로는 '뒤 차량과 추돌사고 위험'이 76%로 </w:t>
      </w:r>
      <w:r w:rsidR="00C00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</w:t>
      </w:r>
      <w:r w:rsidR="00276C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많았고 그 다음은 '신호 변화에 즉각 반응 어려움(63%)'이었다. 반면</w:t>
      </w:r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동의 이유는 '</w:t>
      </w:r>
      <w:proofErr w:type="spellStart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딜레마존에서</w:t>
      </w:r>
      <w:proofErr w:type="spellEnd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고민 필요 없음'이 60%로 </w:t>
      </w:r>
      <w:r w:rsidR="00902B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많았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</w:t>
      </w:r>
      <w:r w:rsidR="00276C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'보행자 안전 보장 가능'과 '감속 습관을 기를 수 있음'이 각각 45%로 뒤를 이었다.</w:t>
      </w:r>
    </w:p>
    <w:p w14:paraId="6400C350" w14:textId="77777777" w:rsidR="003B6E59" w:rsidRDefault="003B6E5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FD9F5C0" w14:textId="77777777" w:rsidR="000337FC" w:rsidRDefault="000337FC" w:rsidP="000337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장치∙법규</w:t>
      </w:r>
      <w:proofErr w:type="spellEnd"/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개선보다 운전자 인식이 중요</w:t>
      </w:r>
    </w:p>
    <w:p w14:paraId="78C47D7C" w14:textId="64C6D102" w:rsidR="00D54951" w:rsidRDefault="00550D0C" w:rsidP="003F57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54951" w:rsidRPr="00D549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주목할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부분은 </w:t>
      </w:r>
      <w:r w:rsidR="00095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대법원 판결에 대한 </w:t>
      </w:r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응답자 </w:t>
      </w:r>
      <w:proofErr w:type="spellStart"/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특성별</w:t>
      </w:r>
      <w:proofErr w:type="spellEnd"/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36D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반응 차이다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proofErr w:type="spellStart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딜레마존에서</w:t>
      </w:r>
      <w:proofErr w:type="spellEnd"/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95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7C0D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상황을 고려</w:t>
      </w:r>
      <w:r w:rsidR="007C0D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해야</w:t>
      </w:r>
      <w:r w:rsidR="007C0D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한다고</w:t>
      </w:r>
      <w:r w:rsidR="00095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응답한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사람(</w:t>
      </w:r>
      <w:proofErr w:type="spellStart"/>
      <w:r w:rsidR="00C241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비동의</w:t>
      </w:r>
      <w:proofErr w:type="spellEnd"/>
      <w:r w:rsidR="00C241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70% vs </w:t>
      </w:r>
      <w:r w:rsidR="00C241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동의 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24%)</w:t>
      </w:r>
      <w:r w:rsidR="00095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95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7C0D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무조건 통과</w:t>
      </w:r>
      <w:r w:rsidR="007C0D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해야 한다고 생각하는 사람(67% vs 26%)</w:t>
      </w:r>
      <w:r w:rsidR="00C241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비동의</w:t>
      </w:r>
      <w:r w:rsidR="00436D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압도적 다수였던 반면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C0D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7C0D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무조건 정지</w:t>
      </w:r>
      <w:r w:rsidR="007C0D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해야 한다고 생각하는 사람(27% vs 67%)은 </w:t>
      </w:r>
      <w:r w:rsidR="00436D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동의가 현저하게 많았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3F57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9C5BE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이번 판결의 기본 취지인</w:t>
      </w:r>
      <w:r w:rsidR="002D71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C5BE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교통사고 </w:t>
      </w:r>
      <w:r w:rsidR="003F57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예방</w:t>
      </w:r>
      <w:r w:rsidR="009C5BE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C5B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2D71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달성하기 </w:t>
      </w:r>
      <w:r w:rsidR="007C0D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위해 </w:t>
      </w:r>
      <w:r w:rsidR="00436D84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신호장치나 법규 개선</w:t>
      </w:r>
      <w:r w:rsidR="00436D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긴요한 것은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운전자의 </w:t>
      </w:r>
      <w:r w:rsidR="003F57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인식과 행동</w:t>
      </w:r>
      <w:r w:rsidR="002D71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변화</w:t>
      </w:r>
      <w:r w:rsidR="00D54951" w:rsidRPr="00D549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3F57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3A4D289F" w14:textId="0C51B8FF" w:rsidR="009C5BEB" w:rsidRDefault="009C5BEB" w:rsidP="003F57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632B573" w14:textId="5267DA10" w:rsidR="003B6E59" w:rsidRDefault="003B6E59" w:rsidP="003F57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525771E" w14:textId="3957BBE6" w:rsidR="003B6E59" w:rsidRDefault="003B6E59" w:rsidP="003F57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5D04616" w14:textId="521DAA89" w:rsidR="003B6E59" w:rsidRDefault="003B6E59" w:rsidP="003F57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7241D04" w14:textId="77777777" w:rsidR="003B6E59" w:rsidRDefault="003B6E59" w:rsidP="003F57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B8453A0" w14:textId="4E8924A0" w:rsidR="00D54951" w:rsidRDefault="00D54951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E4EDF92" w14:textId="4130C797" w:rsidR="00D54951" w:rsidRDefault="00D54951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765D5CF" w14:textId="77777777" w:rsidR="007C0D88" w:rsidRDefault="007C0D8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884B533" w14:textId="46286475" w:rsidR="00D54951" w:rsidRDefault="00D54951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924A09C" w14:textId="3D1C2F02" w:rsidR="005B6E99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D4431FF" w14:textId="77777777" w:rsidR="009C5BEB" w:rsidRDefault="009C5BEB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4212ACF0" w14:textId="6181556B" w:rsidR="00F3711A" w:rsidRPr="00F3711A" w:rsidRDefault="00973713" w:rsidP="00F3711A">
      <w:pPr>
        <w:rPr>
          <w:rFonts w:ascii="맑은 고딕" w:eastAsia="맑은 고딕" w:hAnsi="맑은 고딕"/>
          <w:noProof/>
          <w:color w:val="00000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이 조사결과는 자동차 전문 리서치 기관 컨슈머인사이트가 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 xml:space="preserve">AIMM(Auto Initial Market Monitoring) 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조사와 병행하여 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2024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년 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6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월 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3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>주차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(6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>월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20~24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>일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)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에 진행한 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Omnibus Survey</w:t>
      </w:r>
      <w:r w:rsidR="009A1D2C" w:rsidRPr="009A1D2C">
        <w:rPr>
          <w:rFonts w:ascii="맑은 고딕" w:eastAsia="맑은 고딕" w:hAnsi="맑은 고딕" w:hint="eastAsia"/>
          <w:noProof/>
          <w:color w:val="000000"/>
          <w:szCs w:val="20"/>
        </w:rPr>
        <w:t>에서 나온 것입니다</w:t>
      </w:r>
      <w:r w:rsidR="009A1D2C" w:rsidRPr="009A1D2C">
        <w:rPr>
          <w:rFonts w:ascii="맑은 고딕" w:eastAsia="맑은 고딕" w:hAnsi="맑은 고딕"/>
          <w:noProof/>
          <w:color w:val="000000"/>
          <w:szCs w:val="20"/>
        </w:rPr>
        <w:t>.</w:t>
      </w:r>
    </w:p>
    <w:p w14:paraId="11CA08AD" w14:textId="6CD39DB0" w:rsidR="00F221DF" w:rsidRDefault="00F221DF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</w:p>
    <w:p w14:paraId="4EDF01FE" w14:textId="35071C40" w:rsidR="00F221DF" w:rsidRDefault="00037C63" w:rsidP="00037C63">
      <w:pPr>
        <w:widowControl/>
        <w:wordWrap/>
        <w:autoSpaceDE/>
        <w:autoSpaceDN/>
        <w:jc w:val="center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Arial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4403654" wp14:editId="523556A8">
            <wp:extent cx="5619750" cy="81343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70A8" w14:textId="77777777" w:rsidR="00CF1EBF" w:rsidRDefault="00CF1EBF" w:rsidP="004A61C6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2CFBA50B" w:rsidR="00461B32" w:rsidRDefault="00461B32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0B1B711" w14:textId="217B4046" w:rsidR="00CF1EBF" w:rsidRDefault="00191277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526A6B16" w14:textId="1703FE72" w:rsidR="00191277" w:rsidRDefault="00BA77C4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/>
          <w:kern w:val="0"/>
          <w:szCs w:val="20"/>
        </w:rPr>
        <w:t>(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191277" w:rsidRPr="005C1E2C">
        <w:rPr>
          <w:rFonts w:ascii="맑은 고딕" w:eastAsia="굴림" w:hAnsi="굴림" w:cs="굴림"/>
          <w:kern w:val="0"/>
          <w:szCs w:val="20"/>
        </w:rPr>
        <w:t>)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191277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FD79A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FD79A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204BA72E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0DE39406" w:rsidR="000974FB" w:rsidRDefault="00FD79A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464826" w:rsidRPr="00866920">
                <w:rPr>
                  <w:rStyle w:val="a4"/>
                  <w:rFonts w:hint="eastAsia"/>
                </w:rPr>
                <w:t>k</w:t>
              </w:r>
              <w:r w:rsidR="00464826" w:rsidRPr="00866920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7AED4B2C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0AEC980E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FD79A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2E1F" w14:textId="77777777" w:rsidR="00FD79A9" w:rsidRDefault="00FD79A9" w:rsidP="009839BA">
      <w:pPr>
        <w:spacing w:after="0" w:line="240" w:lineRule="auto"/>
      </w:pPr>
      <w:r>
        <w:separator/>
      </w:r>
    </w:p>
  </w:endnote>
  <w:endnote w:type="continuationSeparator" w:id="0">
    <w:p w14:paraId="50B348D1" w14:textId="77777777" w:rsidR="00FD79A9" w:rsidRDefault="00FD79A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7951" w14:textId="77777777" w:rsidR="00FD79A9" w:rsidRDefault="00FD79A9" w:rsidP="009839BA">
      <w:pPr>
        <w:spacing w:after="0" w:line="240" w:lineRule="auto"/>
      </w:pPr>
      <w:r>
        <w:separator/>
      </w:r>
    </w:p>
  </w:footnote>
  <w:footnote w:type="continuationSeparator" w:id="0">
    <w:p w14:paraId="50C7063D" w14:textId="77777777" w:rsidR="00FD79A9" w:rsidRDefault="00FD79A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337FC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337FC" w:rsidRPr="009839BA" w:rsidRDefault="000337F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033FA26C" w:rsidR="000337FC" w:rsidRPr="009839BA" w:rsidRDefault="000337FC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337FC" w:rsidRPr="009839BA" w:rsidRDefault="000337F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27DB1"/>
    <w:rsid w:val="000304CC"/>
    <w:rsid w:val="000337FC"/>
    <w:rsid w:val="00034C17"/>
    <w:rsid w:val="00036108"/>
    <w:rsid w:val="00037C63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E08CC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628F"/>
    <w:rsid w:val="001133A5"/>
    <w:rsid w:val="00114E0C"/>
    <w:rsid w:val="00115976"/>
    <w:rsid w:val="00116AAF"/>
    <w:rsid w:val="001213E5"/>
    <w:rsid w:val="00125ABC"/>
    <w:rsid w:val="00131606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4EAD"/>
    <w:rsid w:val="002055B4"/>
    <w:rsid w:val="0021163A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71521"/>
    <w:rsid w:val="0027263C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0E74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14CF4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40DC"/>
    <w:rsid w:val="0043546F"/>
    <w:rsid w:val="00436D84"/>
    <w:rsid w:val="004376A7"/>
    <w:rsid w:val="00440703"/>
    <w:rsid w:val="00440CF9"/>
    <w:rsid w:val="00444294"/>
    <w:rsid w:val="00444DF7"/>
    <w:rsid w:val="0044622E"/>
    <w:rsid w:val="00446FE2"/>
    <w:rsid w:val="00447081"/>
    <w:rsid w:val="00450B4C"/>
    <w:rsid w:val="004534AB"/>
    <w:rsid w:val="00453E6F"/>
    <w:rsid w:val="00454F2A"/>
    <w:rsid w:val="00455334"/>
    <w:rsid w:val="0045716E"/>
    <w:rsid w:val="00460CD8"/>
    <w:rsid w:val="00461B32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1C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2043E"/>
    <w:rsid w:val="005219EB"/>
    <w:rsid w:val="00522B7F"/>
    <w:rsid w:val="00522FDF"/>
    <w:rsid w:val="005271AE"/>
    <w:rsid w:val="0052795D"/>
    <w:rsid w:val="00531B50"/>
    <w:rsid w:val="00535E36"/>
    <w:rsid w:val="00536EE7"/>
    <w:rsid w:val="005419A9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1B86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B6EEE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3BDB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221F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6DB4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0D88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544C6"/>
    <w:rsid w:val="00854E3B"/>
    <w:rsid w:val="00856B68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BA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1D2C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552E"/>
    <w:rsid w:val="00A57055"/>
    <w:rsid w:val="00A616AB"/>
    <w:rsid w:val="00A62494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16B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2DEB"/>
    <w:rsid w:val="00B7615C"/>
    <w:rsid w:val="00B76B3A"/>
    <w:rsid w:val="00B76C7B"/>
    <w:rsid w:val="00B77BB3"/>
    <w:rsid w:val="00B77F3B"/>
    <w:rsid w:val="00B81819"/>
    <w:rsid w:val="00B836CF"/>
    <w:rsid w:val="00B83B1F"/>
    <w:rsid w:val="00B83FA0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C6F3E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4AC3"/>
    <w:rsid w:val="00CD7389"/>
    <w:rsid w:val="00CE2267"/>
    <w:rsid w:val="00CE3CE3"/>
    <w:rsid w:val="00CE7612"/>
    <w:rsid w:val="00CF0037"/>
    <w:rsid w:val="00CF1EBF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586"/>
    <w:rsid w:val="00D265BD"/>
    <w:rsid w:val="00D271F6"/>
    <w:rsid w:val="00D27BE9"/>
    <w:rsid w:val="00D27F6D"/>
    <w:rsid w:val="00D30C69"/>
    <w:rsid w:val="00D321B2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4951"/>
    <w:rsid w:val="00D55DA2"/>
    <w:rsid w:val="00D56FD3"/>
    <w:rsid w:val="00D63D97"/>
    <w:rsid w:val="00D64053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7949"/>
    <w:rsid w:val="00E30C7C"/>
    <w:rsid w:val="00E33A66"/>
    <w:rsid w:val="00E33EF9"/>
    <w:rsid w:val="00E3493C"/>
    <w:rsid w:val="00E35913"/>
    <w:rsid w:val="00E40D57"/>
    <w:rsid w:val="00E41152"/>
    <w:rsid w:val="00E425A6"/>
    <w:rsid w:val="00E43455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32CC"/>
    <w:rsid w:val="00E65A99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6E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1DF"/>
    <w:rsid w:val="00F22B9A"/>
    <w:rsid w:val="00F23C6E"/>
    <w:rsid w:val="00F23FCA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166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5337"/>
    <w:rsid w:val="00FD21C2"/>
    <w:rsid w:val="00FD232F"/>
    <w:rsid w:val="00FD3D44"/>
    <w:rsid w:val="00FD5622"/>
    <w:rsid w:val="00FD5CF7"/>
    <w:rsid w:val="00FD79A9"/>
    <w:rsid w:val="00FD7DFF"/>
    <w:rsid w:val="00FE1010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imms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msc@consumerinsight.k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BC36-D151-4C72-8F22-A5465875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11</cp:revision>
  <cp:lastPrinted>2024-06-27T07:47:00Z</cp:lastPrinted>
  <dcterms:created xsi:type="dcterms:W3CDTF">2024-06-27T06:37:00Z</dcterms:created>
  <dcterms:modified xsi:type="dcterms:W3CDTF">2024-06-28T01:09:00Z</dcterms:modified>
</cp:coreProperties>
</file>